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ABAEE" w14:textId="77777777" w:rsidR="00FE62D7" w:rsidRPr="00E14097" w:rsidRDefault="00FE62D7" w:rsidP="00FE62D7">
      <w:pPr>
        <w:pStyle w:val="aa"/>
        <w:spacing w:before="0" w:beforeAutospacing="0" w:after="0" w:afterAutospacing="0" w:line="288" w:lineRule="auto"/>
        <w:jc w:val="center"/>
        <w:rPr>
          <w:rFonts w:ascii="Arial" w:hAnsi="Arial" w:cs="Arial"/>
          <w:color w:val="000000" w:themeColor="text1"/>
        </w:rPr>
      </w:pPr>
      <w:r w:rsidRPr="00E14097">
        <w:rPr>
          <w:rFonts w:ascii="Arial" w:hAnsi="Arial" w:cs="Arial"/>
          <w:b/>
          <w:bCs/>
          <w:color w:val="000000" w:themeColor="text1"/>
        </w:rPr>
        <w:t> </w:t>
      </w:r>
    </w:p>
    <w:p w14:paraId="56123971" w14:textId="77777777" w:rsidR="00FE62D7" w:rsidRDefault="00FE62D7" w:rsidP="0043295A">
      <w:pPr>
        <w:widowControl w:val="0"/>
        <w:spacing w:line="288" w:lineRule="auto"/>
        <w:jc w:val="center"/>
        <w:rPr>
          <w:b/>
          <w:sz w:val="24"/>
          <w:szCs w:val="24"/>
          <w:lang w:val="ru-RU"/>
        </w:rPr>
      </w:pPr>
      <w:r w:rsidRPr="0043295A">
        <w:rPr>
          <w:b/>
          <w:sz w:val="24"/>
          <w:szCs w:val="24"/>
          <w:lang w:val="ru-RU"/>
        </w:rPr>
        <w:t xml:space="preserve">Заявка на участие в </w:t>
      </w:r>
      <w:r w:rsidR="00E14097" w:rsidRPr="0043295A">
        <w:rPr>
          <w:b/>
          <w:sz w:val="24"/>
          <w:szCs w:val="24"/>
          <w:lang w:val="ru-RU"/>
        </w:rPr>
        <w:t>конкурсе «</w:t>
      </w:r>
      <w:r w:rsidRPr="0043295A">
        <w:rPr>
          <w:b/>
          <w:sz w:val="24"/>
          <w:szCs w:val="24"/>
          <w:lang w:val="ru-RU"/>
        </w:rPr>
        <w:t>Visitor» («Приглашенный ученый»)  </w:t>
      </w:r>
    </w:p>
    <w:p w14:paraId="43DB20D8" w14:textId="77777777" w:rsidR="0043295A" w:rsidRPr="00E14097" w:rsidRDefault="0043295A" w:rsidP="0043295A">
      <w:pPr>
        <w:widowControl w:val="0"/>
        <w:spacing w:line="288" w:lineRule="auto"/>
        <w:jc w:val="center"/>
        <w:rPr>
          <w:color w:val="000000" w:themeColor="text1"/>
          <w:sz w:val="24"/>
          <w:szCs w:val="24"/>
        </w:rPr>
      </w:pPr>
    </w:p>
    <w:p w14:paraId="14327CFE" w14:textId="77777777" w:rsidR="00FE62D7" w:rsidRPr="00E14097" w:rsidRDefault="00FE62D7" w:rsidP="00FE62D7">
      <w:pPr>
        <w:spacing w:line="288" w:lineRule="auto"/>
        <w:rPr>
          <w:rFonts w:eastAsia="Times New Roman"/>
          <w:color w:val="000000" w:themeColor="text1"/>
          <w:sz w:val="24"/>
          <w:szCs w:val="24"/>
        </w:rPr>
      </w:pPr>
    </w:p>
    <w:p w14:paraId="2E39C234" w14:textId="0179D130" w:rsidR="00FE62D7" w:rsidRPr="0043295A" w:rsidRDefault="00FE62D7" w:rsidP="0043295A">
      <w:pPr>
        <w:pStyle w:val="aa"/>
        <w:spacing w:before="0" w:beforeAutospacing="0" w:after="0" w:afterAutospacing="0" w:line="288" w:lineRule="auto"/>
        <w:rPr>
          <w:rFonts w:ascii="Arial" w:hAnsi="Arial" w:cs="Arial"/>
          <w:color w:val="000000" w:themeColor="text1"/>
        </w:rPr>
      </w:pPr>
      <w:r w:rsidRPr="00E14097">
        <w:rPr>
          <w:rFonts w:ascii="Arial" w:hAnsi="Arial" w:cs="Arial"/>
          <w:b/>
          <w:bCs/>
          <w:color w:val="000000" w:themeColor="text1"/>
        </w:rPr>
        <w:t>Информация о Заявителе:</w:t>
      </w:r>
    </w:p>
    <w:p w14:paraId="78DC0EB1" w14:textId="32B8D75A" w:rsidR="00FE62D7" w:rsidRPr="0043295A" w:rsidRDefault="00FE62D7" w:rsidP="0043295A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6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43295A">
        <w:rPr>
          <w:i/>
          <w:sz w:val="24"/>
          <w:szCs w:val="24"/>
          <w:lang w:val="ru-RU"/>
        </w:rPr>
        <w:t>Фамилия</w:t>
      </w:r>
      <w:r w:rsidRPr="0043295A">
        <w:rPr>
          <w:i/>
          <w:iCs/>
          <w:color w:val="000000" w:themeColor="text1"/>
          <w:sz w:val="24"/>
          <w:szCs w:val="24"/>
        </w:rPr>
        <w:t>, имя, отчество:</w:t>
      </w:r>
    </w:p>
    <w:p w14:paraId="2D2C9948" w14:textId="77777777" w:rsidR="00FE62D7" w:rsidRPr="005359D4" w:rsidRDefault="00FE62D7" w:rsidP="0043295A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60" w:line="288" w:lineRule="auto"/>
        <w:ind w:left="425" w:hanging="425"/>
        <w:contextualSpacing w:val="0"/>
        <w:rPr>
          <w:sz w:val="20"/>
          <w:szCs w:val="20"/>
          <w:lang w:val="ru-RU"/>
        </w:rPr>
      </w:pPr>
      <w:r w:rsidRPr="0043295A">
        <w:rPr>
          <w:i/>
          <w:sz w:val="24"/>
          <w:szCs w:val="24"/>
          <w:lang w:val="ru-RU"/>
        </w:rPr>
        <w:t>Категория</w:t>
      </w:r>
      <w:r w:rsidRPr="00E14097">
        <w:rPr>
          <w:i/>
          <w:iCs/>
          <w:color w:val="000000" w:themeColor="text1"/>
          <w:sz w:val="24"/>
          <w:szCs w:val="24"/>
        </w:rPr>
        <w:t xml:space="preserve"> конкурса:</w:t>
      </w:r>
      <w:r w:rsidRPr="00E14097">
        <w:rPr>
          <w:i/>
          <w:iCs/>
          <w:color w:val="000000" w:themeColor="text1"/>
          <w:sz w:val="24"/>
          <w:szCs w:val="24"/>
        </w:rPr>
        <w:br/>
      </w:r>
      <w:r w:rsidRPr="00513704">
        <w:rPr>
          <w:sz w:val="20"/>
          <w:szCs w:val="20"/>
          <w:lang w:val="ru-RU"/>
        </w:rPr>
        <w:t>(</w:t>
      </w:r>
      <w:r w:rsidRPr="005359D4">
        <w:rPr>
          <w:sz w:val="20"/>
          <w:szCs w:val="20"/>
          <w:lang w:val="ru-RU"/>
        </w:rPr>
        <w:t>Указать только “Общая” или “Региональная”. Здесь и ниже текст в скобках после названия пункта заявки является инструкцией по заполнению и должен быть удален при заполнении)</w:t>
      </w:r>
    </w:p>
    <w:p w14:paraId="23013819" w14:textId="77777777" w:rsidR="00FE62D7" w:rsidRPr="00E14097" w:rsidRDefault="00FE62D7" w:rsidP="0043295A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6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43295A">
        <w:rPr>
          <w:i/>
          <w:sz w:val="24"/>
          <w:szCs w:val="24"/>
          <w:lang w:val="ru-RU"/>
        </w:rPr>
        <w:t>Дата</w:t>
      </w:r>
      <w:r w:rsidRPr="00E14097">
        <w:rPr>
          <w:i/>
          <w:iCs/>
          <w:color w:val="000000" w:themeColor="text1"/>
          <w:sz w:val="24"/>
          <w:szCs w:val="24"/>
        </w:rPr>
        <w:t xml:space="preserve"> рождения:</w:t>
      </w:r>
    </w:p>
    <w:p w14:paraId="00D1E1DD" w14:textId="7F10929D" w:rsidR="00FE62D7" w:rsidRPr="00513704" w:rsidRDefault="00FE62D7" w:rsidP="00513704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60" w:line="288" w:lineRule="auto"/>
        <w:ind w:left="425" w:hanging="425"/>
        <w:contextualSpacing w:val="0"/>
        <w:rPr>
          <w:sz w:val="20"/>
          <w:szCs w:val="20"/>
          <w:lang w:val="ru-RU"/>
        </w:rPr>
      </w:pPr>
      <w:r w:rsidRPr="00513704">
        <w:rPr>
          <w:i/>
          <w:sz w:val="24"/>
          <w:szCs w:val="24"/>
          <w:lang w:val="ru-RU"/>
        </w:rPr>
        <w:t>Образование</w:t>
      </w:r>
      <w:r w:rsidRPr="00E14097">
        <w:rPr>
          <w:i/>
          <w:iCs/>
          <w:color w:val="000000" w:themeColor="text1"/>
          <w:sz w:val="24"/>
          <w:szCs w:val="24"/>
        </w:rPr>
        <w:t xml:space="preserve">: </w:t>
      </w:r>
      <w:r w:rsidRPr="00E14097">
        <w:rPr>
          <w:i/>
          <w:iCs/>
          <w:color w:val="000000" w:themeColor="text1"/>
          <w:sz w:val="24"/>
          <w:szCs w:val="24"/>
        </w:rPr>
        <w:br/>
      </w:r>
      <w:r w:rsidRPr="00513704">
        <w:rPr>
          <w:sz w:val="20"/>
          <w:szCs w:val="20"/>
          <w:lang w:val="ru-RU"/>
        </w:rPr>
        <w:t>(Указать название учеб</w:t>
      </w:r>
      <w:r w:rsidR="00513704">
        <w:rPr>
          <w:sz w:val="20"/>
          <w:szCs w:val="20"/>
          <w:lang w:val="ru-RU"/>
        </w:rPr>
        <w:t>ного заведения и дату окончания</w:t>
      </w:r>
      <w:r w:rsidRPr="00513704">
        <w:rPr>
          <w:sz w:val="20"/>
          <w:szCs w:val="20"/>
          <w:lang w:val="ru-RU"/>
        </w:rPr>
        <w:t>)</w:t>
      </w:r>
    </w:p>
    <w:p w14:paraId="0ED29967" w14:textId="77777777" w:rsidR="00FE62D7" w:rsidRPr="00E14097" w:rsidRDefault="00FE62D7" w:rsidP="00513704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6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513704">
        <w:rPr>
          <w:i/>
          <w:sz w:val="24"/>
          <w:szCs w:val="24"/>
          <w:lang w:val="ru-RU"/>
        </w:rPr>
        <w:t>Ученая</w:t>
      </w:r>
      <w:r w:rsidRPr="00E14097">
        <w:rPr>
          <w:i/>
          <w:iCs/>
          <w:color w:val="000000" w:themeColor="text1"/>
          <w:sz w:val="24"/>
          <w:szCs w:val="24"/>
        </w:rPr>
        <w:t xml:space="preserve"> степень, дата и место защиты диссертации:</w:t>
      </w:r>
    </w:p>
    <w:p w14:paraId="4053CE26" w14:textId="77777777" w:rsidR="00FE62D7" w:rsidRPr="00513704" w:rsidRDefault="00FE62D7" w:rsidP="00513704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60" w:line="288" w:lineRule="auto"/>
        <w:ind w:left="425" w:hanging="425"/>
        <w:contextualSpacing w:val="0"/>
        <w:rPr>
          <w:i/>
          <w:sz w:val="24"/>
          <w:szCs w:val="24"/>
          <w:lang w:val="ru-RU"/>
        </w:rPr>
      </w:pPr>
      <w:r w:rsidRPr="00513704">
        <w:rPr>
          <w:i/>
          <w:sz w:val="24"/>
          <w:szCs w:val="24"/>
          <w:lang w:val="ru-RU"/>
        </w:rPr>
        <w:t>Основное место работы в настоящее время, должность:</w:t>
      </w:r>
    </w:p>
    <w:p w14:paraId="6A1862F4" w14:textId="77777777" w:rsidR="00FE62D7" w:rsidRPr="00E14097" w:rsidRDefault="00FE62D7" w:rsidP="00513704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6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513704">
        <w:rPr>
          <w:i/>
          <w:sz w:val="24"/>
          <w:szCs w:val="24"/>
          <w:lang w:val="ru-RU"/>
        </w:rPr>
        <w:t>Rese</w:t>
      </w:r>
      <w:r w:rsidRPr="00E14097">
        <w:rPr>
          <w:i/>
          <w:iCs/>
          <w:color w:val="000000" w:themeColor="text1"/>
          <w:sz w:val="24"/>
          <w:szCs w:val="24"/>
        </w:rPr>
        <w:t>archerID, ORCHID (не обязательно):</w:t>
      </w:r>
      <w:r w:rsidRPr="00E14097">
        <w:rPr>
          <w:i/>
          <w:iCs/>
          <w:color w:val="000000" w:themeColor="text1"/>
          <w:sz w:val="24"/>
          <w:szCs w:val="24"/>
        </w:rPr>
        <w:br/>
      </w:r>
      <w:r w:rsidRPr="00513704">
        <w:rPr>
          <w:sz w:val="20"/>
          <w:szCs w:val="20"/>
          <w:lang w:val="ru-RU"/>
        </w:rPr>
        <w:t xml:space="preserve">(ReseаrcherID, ORCHID: уникальные идентификаторы, которые позволяют однозначно идентифицировать автора научных публикаций и могут быть получены на </w:t>
      </w:r>
      <w:r w:rsidR="00E14097" w:rsidRPr="00513704">
        <w:rPr>
          <w:sz w:val="20"/>
          <w:szCs w:val="20"/>
          <w:lang w:val="ru-RU"/>
        </w:rPr>
        <w:t>Интернет-ресурсах</w:t>
      </w:r>
      <w:r w:rsidRPr="00513704">
        <w:rPr>
          <w:sz w:val="20"/>
          <w:szCs w:val="20"/>
          <w:lang w:val="ru-RU"/>
        </w:rPr>
        <w:t>: http://www.researcherid.com и http://orcid.org)</w:t>
      </w:r>
    </w:p>
    <w:p w14:paraId="1086AD37" w14:textId="06E88856" w:rsidR="00513704" w:rsidRPr="00513704" w:rsidRDefault="00FE62D7" w:rsidP="00513704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513704">
        <w:rPr>
          <w:i/>
          <w:sz w:val="24"/>
          <w:szCs w:val="24"/>
          <w:lang w:val="ru-RU"/>
        </w:rPr>
        <w:t xml:space="preserve">Область </w:t>
      </w:r>
      <w:r w:rsidRPr="00E14097">
        <w:rPr>
          <w:i/>
          <w:iCs/>
          <w:color w:val="000000" w:themeColor="text1"/>
          <w:sz w:val="24"/>
          <w:szCs w:val="24"/>
        </w:rPr>
        <w:t>предполагаемого научного сотрудничества:</w:t>
      </w:r>
      <w:r w:rsidRPr="00E14097">
        <w:rPr>
          <w:color w:val="000000" w:themeColor="text1"/>
          <w:sz w:val="24"/>
          <w:szCs w:val="24"/>
        </w:rPr>
        <w:br/>
      </w:r>
      <w:r w:rsidRPr="00513704">
        <w:rPr>
          <w:sz w:val="20"/>
          <w:szCs w:val="20"/>
          <w:lang w:val="ru-RU"/>
        </w:rPr>
        <w:t>(Для заявок по категории “Общая” и заявок по категории “Региональная”, относящихся к теоретической физики: указать обозначение только одной области:</w:t>
      </w:r>
    </w:p>
    <w:p w14:paraId="33C7BD3C" w14:textId="77777777" w:rsidR="00513704" w:rsidRPr="00513704" w:rsidRDefault="00513704" w:rsidP="00513704">
      <w:pPr>
        <w:pStyle w:val="ac"/>
        <w:numPr>
          <w:ilvl w:val="0"/>
          <w:numId w:val="36"/>
        </w:numPr>
        <w:tabs>
          <w:tab w:val="left" w:pos="0"/>
        </w:tabs>
        <w:spacing w:after="120" w:line="288" w:lineRule="auto"/>
        <w:ind w:left="1139" w:hanging="357"/>
        <w:contextualSpacing w:val="0"/>
        <w:rPr>
          <w:color w:val="000000" w:themeColor="text1"/>
          <w:sz w:val="24"/>
          <w:szCs w:val="24"/>
        </w:rPr>
      </w:pPr>
      <w:r w:rsidRPr="00513704">
        <w:rPr>
          <w:sz w:val="20"/>
          <w:szCs w:val="20"/>
          <w:lang w:val="ru-RU"/>
        </w:rPr>
        <w:t>ASTRO (астрофизика, физика плазмы и смежные области)</w:t>
      </w:r>
    </w:p>
    <w:p w14:paraId="3CD52FFD" w14:textId="77777777" w:rsidR="00513704" w:rsidRPr="00513704" w:rsidRDefault="00513704" w:rsidP="00513704">
      <w:pPr>
        <w:pStyle w:val="ac"/>
        <w:numPr>
          <w:ilvl w:val="0"/>
          <w:numId w:val="36"/>
        </w:numPr>
        <w:tabs>
          <w:tab w:val="left" w:pos="0"/>
        </w:tabs>
        <w:spacing w:after="120" w:line="288" w:lineRule="auto"/>
        <w:ind w:left="1139" w:hanging="357"/>
        <w:contextualSpacing w:val="0"/>
        <w:rPr>
          <w:color w:val="000000" w:themeColor="text1"/>
          <w:sz w:val="24"/>
          <w:szCs w:val="24"/>
        </w:rPr>
      </w:pPr>
      <w:r w:rsidRPr="00513704">
        <w:rPr>
          <w:sz w:val="20"/>
          <w:szCs w:val="20"/>
          <w:lang w:val="ru-RU"/>
        </w:rPr>
        <w:t>HEPTH (ядерная физика, физика элементарных частиц, квантовая теория поля, теория струн и смежные области)</w:t>
      </w:r>
    </w:p>
    <w:p w14:paraId="20BB4F88" w14:textId="77777777" w:rsidR="00513704" w:rsidRPr="00513704" w:rsidRDefault="00513704" w:rsidP="00513704">
      <w:pPr>
        <w:pStyle w:val="ac"/>
        <w:numPr>
          <w:ilvl w:val="0"/>
          <w:numId w:val="36"/>
        </w:numPr>
        <w:tabs>
          <w:tab w:val="left" w:pos="0"/>
        </w:tabs>
        <w:spacing w:after="120" w:line="288" w:lineRule="auto"/>
        <w:ind w:left="1139" w:hanging="357"/>
        <w:contextualSpacing w:val="0"/>
        <w:rPr>
          <w:color w:val="000000" w:themeColor="text1"/>
          <w:sz w:val="24"/>
          <w:szCs w:val="24"/>
        </w:rPr>
      </w:pPr>
      <w:r w:rsidRPr="00513704">
        <w:rPr>
          <w:sz w:val="20"/>
          <w:szCs w:val="20"/>
          <w:lang w:val="ru-RU"/>
        </w:rPr>
        <w:t>CONDMAT (физика конденсированного состояния и смежные области)</w:t>
      </w:r>
    </w:p>
    <w:p w14:paraId="17D6B84D" w14:textId="3EAC3839" w:rsidR="00513704" w:rsidRPr="00513704" w:rsidRDefault="00513704" w:rsidP="00513704">
      <w:pPr>
        <w:pStyle w:val="ac"/>
        <w:numPr>
          <w:ilvl w:val="0"/>
          <w:numId w:val="36"/>
        </w:numPr>
        <w:tabs>
          <w:tab w:val="left" w:pos="0"/>
        </w:tabs>
        <w:spacing w:after="120" w:line="288" w:lineRule="auto"/>
        <w:ind w:left="1139" w:hanging="357"/>
        <w:contextualSpacing w:val="0"/>
        <w:rPr>
          <w:color w:val="000000" w:themeColor="text1"/>
          <w:sz w:val="24"/>
          <w:szCs w:val="24"/>
        </w:rPr>
      </w:pPr>
      <w:r w:rsidRPr="00513704">
        <w:rPr>
          <w:sz w:val="20"/>
          <w:szCs w:val="20"/>
          <w:lang w:val="ru-RU"/>
        </w:rPr>
        <w:t>OTHER (другие области теоретической физики (также указать название и код области по классификатору PACS-2010, который можно найти на Интернет-ресурсе</w:t>
      </w:r>
      <w:r w:rsidRPr="00513704">
        <w:rPr>
          <w:sz w:val="20"/>
          <w:szCs w:val="20"/>
          <w:lang w:val="ru-RU"/>
        </w:rPr>
        <w:br/>
      </w:r>
      <w:hyperlink r:id="rId7" w:history="1">
        <w:r w:rsidRPr="00E05215">
          <w:rPr>
            <w:rStyle w:val="ab"/>
            <w:sz w:val="20"/>
            <w:szCs w:val="20"/>
            <w:lang w:val="ru-RU"/>
          </w:rPr>
          <w:t>https://publishing.aip.org/publishing/pacs/pacs-2010-regular-edition))</w:t>
        </w:r>
      </w:hyperlink>
    </w:p>
    <w:p w14:paraId="44991663" w14:textId="3F9D1F7E" w:rsidR="00FE62D7" w:rsidRPr="00E14097" w:rsidRDefault="00FE62D7" w:rsidP="00513704">
      <w:pPr>
        <w:pStyle w:val="ac"/>
        <w:tabs>
          <w:tab w:val="left" w:pos="0"/>
        </w:tabs>
        <w:spacing w:after="160" w:line="288" w:lineRule="auto"/>
        <w:ind w:left="426"/>
        <w:contextualSpacing w:val="0"/>
        <w:rPr>
          <w:color w:val="000000" w:themeColor="text1"/>
          <w:sz w:val="24"/>
          <w:szCs w:val="24"/>
        </w:rPr>
      </w:pPr>
      <w:r w:rsidRPr="00513704">
        <w:rPr>
          <w:sz w:val="20"/>
          <w:szCs w:val="20"/>
          <w:lang w:val="ru-RU"/>
        </w:rPr>
        <w:t>Для заявок по категории “Региональная”, относящимся ко всем областям физики кроме теоретической: указать название и код облас</w:t>
      </w:r>
      <w:r w:rsidR="00BD3BB6">
        <w:rPr>
          <w:sz w:val="20"/>
          <w:szCs w:val="20"/>
          <w:lang w:val="ru-RU"/>
        </w:rPr>
        <w:t xml:space="preserve">ти </w:t>
      </w:r>
      <w:r w:rsidRPr="00513704">
        <w:rPr>
          <w:sz w:val="20"/>
          <w:szCs w:val="20"/>
          <w:lang w:val="ru-RU"/>
        </w:rPr>
        <w:t xml:space="preserve">по классификатору PACS-2010, который можно найти на </w:t>
      </w:r>
      <w:r w:rsidR="00E14097" w:rsidRPr="00513704">
        <w:rPr>
          <w:sz w:val="20"/>
          <w:szCs w:val="20"/>
          <w:lang w:val="ru-RU"/>
        </w:rPr>
        <w:t>Интернет-ресурсе</w:t>
      </w:r>
      <w:r w:rsidR="00513704">
        <w:rPr>
          <w:sz w:val="20"/>
          <w:szCs w:val="20"/>
          <w:lang w:val="ru-RU"/>
        </w:rPr>
        <w:t xml:space="preserve"> </w:t>
      </w:r>
      <w:hyperlink r:id="rId8" w:history="1">
        <w:r w:rsidRPr="00513704">
          <w:rPr>
            <w:sz w:val="20"/>
            <w:szCs w:val="20"/>
            <w:lang w:val="ru-RU"/>
          </w:rPr>
          <w:t>https://publishing.aip.org/publishing/pacs/pacs-2010-regular-edition</w:t>
        </w:r>
      </w:hyperlink>
      <w:r w:rsidRPr="00513704">
        <w:rPr>
          <w:sz w:val="20"/>
          <w:szCs w:val="20"/>
          <w:lang w:val="ru-RU"/>
        </w:rPr>
        <w:t>)</w:t>
      </w:r>
    </w:p>
    <w:p w14:paraId="3FFCB572" w14:textId="77777777" w:rsidR="00FE62D7" w:rsidRPr="00E14097" w:rsidRDefault="00FE62D7" w:rsidP="009A4E87">
      <w:pPr>
        <w:pStyle w:val="aa"/>
        <w:spacing w:before="360" w:beforeAutospacing="0" w:after="120" w:afterAutospacing="0" w:line="288" w:lineRule="auto"/>
        <w:rPr>
          <w:rFonts w:ascii="Arial" w:hAnsi="Arial" w:cs="Arial"/>
          <w:color w:val="000000" w:themeColor="text1"/>
        </w:rPr>
      </w:pPr>
      <w:r w:rsidRPr="00E14097">
        <w:rPr>
          <w:rFonts w:ascii="Arial" w:hAnsi="Arial" w:cs="Arial"/>
          <w:b/>
          <w:bCs/>
          <w:i/>
          <w:iCs/>
          <w:color w:val="000000" w:themeColor="text1"/>
        </w:rPr>
        <w:t>Информация о Приглашенном ученом:</w:t>
      </w:r>
    </w:p>
    <w:p w14:paraId="5CC9BC51" w14:textId="77777777" w:rsidR="00FE62D7" w:rsidRPr="00E14097" w:rsidRDefault="00FE62D7" w:rsidP="009A4E8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9A4E87">
        <w:rPr>
          <w:i/>
          <w:sz w:val="24"/>
          <w:szCs w:val="24"/>
          <w:lang w:val="ru-RU"/>
        </w:rPr>
        <w:t>Фамилия</w:t>
      </w:r>
      <w:r w:rsidRPr="00E14097">
        <w:rPr>
          <w:i/>
          <w:iCs/>
          <w:color w:val="000000" w:themeColor="text1"/>
          <w:sz w:val="24"/>
          <w:szCs w:val="24"/>
        </w:rPr>
        <w:t>, имя, отчество:</w:t>
      </w:r>
      <w:r w:rsidRPr="00E14097">
        <w:rPr>
          <w:i/>
          <w:iCs/>
          <w:color w:val="000000" w:themeColor="text1"/>
          <w:sz w:val="24"/>
          <w:szCs w:val="24"/>
        </w:rPr>
        <w:br/>
      </w:r>
      <w:r w:rsidRPr="00BD3BB6">
        <w:rPr>
          <w:sz w:val="20"/>
          <w:szCs w:val="20"/>
          <w:lang w:val="ru-RU"/>
        </w:rPr>
        <w:t>(на английском языке)</w:t>
      </w:r>
    </w:p>
    <w:p w14:paraId="424A4A77" w14:textId="77777777" w:rsidR="00FE62D7" w:rsidRPr="00E14097" w:rsidRDefault="00FE62D7" w:rsidP="00BD3BB6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BD3BB6">
        <w:rPr>
          <w:i/>
          <w:sz w:val="24"/>
          <w:szCs w:val="24"/>
          <w:lang w:val="ru-RU"/>
        </w:rPr>
        <w:t>Фамилия</w:t>
      </w:r>
      <w:r w:rsidRPr="00E14097">
        <w:rPr>
          <w:i/>
          <w:iCs/>
          <w:color w:val="000000" w:themeColor="text1"/>
          <w:sz w:val="24"/>
          <w:szCs w:val="24"/>
        </w:rPr>
        <w:t>, имя, отчество:</w:t>
      </w:r>
      <w:r w:rsidRPr="00E14097">
        <w:rPr>
          <w:i/>
          <w:iCs/>
          <w:color w:val="000000" w:themeColor="text1"/>
          <w:sz w:val="24"/>
          <w:szCs w:val="24"/>
        </w:rPr>
        <w:br/>
      </w:r>
      <w:r w:rsidRPr="00BD3BB6">
        <w:rPr>
          <w:sz w:val="20"/>
          <w:szCs w:val="20"/>
          <w:lang w:val="ru-RU"/>
        </w:rPr>
        <w:t>(на русском языке)</w:t>
      </w:r>
    </w:p>
    <w:p w14:paraId="3717854E" w14:textId="77777777" w:rsidR="00FE62D7" w:rsidRPr="00E1409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FA3B27">
        <w:rPr>
          <w:i/>
          <w:sz w:val="24"/>
          <w:szCs w:val="24"/>
          <w:lang w:val="ru-RU"/>
        </w:rPr>
        <w:t>Дата</w:t>
      </w:r>
      <w:r w:rsidRPr="00E14097">
        <w:rPr>
          <w:i/>
          <w:iCs/>
          <w:color w:val="000000" w:themeColor="text1"/>
          <w:sz w:val="24"/>
          <w:szCs w:val="24"/>
        </w:rPr>
        <w:t xml:space="preserve"> рождения:</w:t>
      </w:r>
    </w:p>
    <w:p w14:paraId="1C61E584" w14:textId="77777777" w:rsidR="00FE62D7" w:rsidRPr="00E1409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E14097">
        <w:rPr>
          <w:i/>
          <w:iCs/>
          <w:color w:val="000000" w:themeColor="text1"/>
          <w:sz w:val="24"/>
          <w:szCs w:val="24"/>
        </w:rPr>
        <w:lastRenderedPageBreak/>
        <w:t>Ученая степень, дата и место защиты диссертации:</w:t>
      </w:r>
    </w:p>
    <w:p w14:paraId="72AECD2B" w14:textId="77777777" w:rsidR="00FE62D7" w:rsidRPr="00E1409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i/>
          <w:iCs/>
          <w:color w:val="000000" w:themeColor="text1"/>
          <w:sz w:val="24"/>
          <w:szCs w:val="24"/>
        </w:rPr>
      </w:pPr>
      <w:r w:rsidRPr="00E14097">
        <w:rPr>
          <w:i/>
          <w:iCs/>
          <w:color w:val="000000" w:themeColor="text1"/>
          <w:sz w:val="24"/>
          <w:szCs w:val="24"/>
        </w:rPr>
        <w:t>Основное место работы в настоящее время, должность:</w:t>
      </w:r>
    </w:p>
    <w:p w14:paraId="3701F11E" w14:textId="77777777" w:rsidR="00FE62D7" w:rsidRPr="00FA3B2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60" w:line="288" w:lineRule="auto"/>
        <w:ind w:left="425" w:hanging="425"/>
        <w:contextualSpacing w:val="0"/>
        <w:rPr>
          <w:sz w:val="20"/>
          <w:szCs w:val="20"/>
          <w:lang w:val="ru-RU"/>
        </w:rPr>
      </w:pPr>
      <w:r w:rsidRPr="00E14097">
        <w:rPr>
          <w:i/>
          <w:iCs/>
          <w:color w:val="000000" w:themeColor="text1"/>
          <w:sz w:val="24"/>
          <w:szCs w:val="24"/>
        </w:rPr>
        <w:t>ResearcherID, ORCHID (не обязательно):</w:t>
      </w:r>
      <w:r w:rsidRPr="00E14097">
        <w:rPr>
          <w:i/>
          <w:iCs/>
          <w:color w:val="000000" w:themeColor="text1"/>
          <w:sz w:val="24"/>
          <w:szCs w:val="24"/>
        </w:rPr>
        <w:br/>
      </w:r>
      <w:r w:rsidRPr="00FA3B27">
        <w:rPr>
          <w:sz w:val="20"/>
          <w:szCs w:val="20"/>
          <w:lang w:val="ru-RU"/>
        </w:rPr>
        <w:t xml:space="preserve">(ReseаrcherID, ORCHID: уникальные идентификаторы, которые позволяют однозначно идентифицировать автора научных публикаций и могут быть получены на </w:t>
      </w:r>
      <w:r w:rsidR="00E14097" w:rsidRPr="00FA3B27">
        <w:rPr>
          <w:sz w:val="20"/>
          <w:szCs w:val="20"/>
          <w:lang w:val="ru-RU"/>
        </w:rPr>
        <w:t>Интернет-ресурсах</w:t>
      </w:r>
      <w:r w:rsidRPr="00FA3B27">
        <w:rPr>
          <w:sz w:val="20"/>
          <w:szCs w:val="20"/>
          <w:lang w:val="ru-RU"/>
        </w:rPr>
        <w:t>: http://www.researcherid.com и http://orcid.org)</w:t>
      </w:r>
    </w:p>
    <w:p w14:paraId="608BE789" w14:textId="77777777" w:rsidR="00FE62D7" w:rsidRPr="00E1409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E14097">
        <w:rPr>
          <w:i/>
          <w:iCs/>
          <w:color w:val="000000" w:themeColor="text1"/>
          <w:sz w:val="24"/>
          <w:szCs w:val="24"/>
        </w:rPr>
        <w:t>Интернет страница Приглашенного ученого (если имеется):</w:t>
      </w:r>
    </w:p>
    <w:p w14:paraId="723E523A" w14:textId="77777777" w:rsidR="00FE62D7" w:rsidRPr="00E14097" w:rsidRDefault="00FE62D7" w:rsidP="00FA3B27">
      <w:pPr>
        <w:pStyle w:val="aa"/>
        <w:spacing w:before="360" w:beforeAutospacing="0" w:after="120" w:afterAutospacing="0" w:line="288" w:lineRule="auto"/>
        <w:rPr>
          <w:rFonts w:ascii="Arial" w:hAnsi="Arial" w:cs="Arial"/>
          <w:color w:val="000000" w:themeColor="text1"/>
        </w:rPr>
      </w:pPr>
      <w:r w:rsidRPr="00E14097">
        <w:rPr>
          <w:rFonts w:ascii="Arial" w:hAnsi="Arial" w:cs="Arial"/>
          <w:b/>
          <w:bCs/>
          <w:i/>
          <w:iCs/>
          <w:color w:val="000000" w:themeColor="text1"/>
        </w:rPr>
        <w:t xml:space="preserve">Информация о Визите: </w:t>
      </w:r>
    </w:p>
    <w:p w14:paraId="5BE564A5" w14:textId="77777777" w:rsidR="00FE62D7" w:rsidRPr="00E1409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i/>
          <w:iCs/>
          <w:color w:val="000000" w:themeColor="text1"/>
          <w:sz w:val="24"/>
          <w:szCs w:val="24"/>
        </w:rPr>
      </w:pPr>
      <w:r w:rsidRPr="00E14097">
        <w:rPr>
          <w:i/>
          <w:iCs/>
          <w:color w:val="000000" w:themeColor="text1"/>
          <w:sz w:val="24"/>
          <w:szCs w:val="24"/>
        </w:rPr>
        <w:t>Даты предполагаемого визита:</w:t>
      </w:r>
    </w:p>
    <w:p w14:paraId="0A52E53D" w14:textId="77777777" w:rsidR="00FE62D7" w:rsidRPr="00E1409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E14097">
        <w:rPr>
          <w:i/>
          <w:iCs/>
          <w:color w:val="000000" w:themeColor="text1"/>
          <w:sz w:val="24"/>
          <w:szCs w:val="24"/>
        </w:rPr>
        <w:t xml:space="preserve">Программа визита: </w:t>
      </w:r>
      <w:r w:rsidRPr="00E14097">
        <w:rPr>
          <w:i/>
          <w:iCs/>
          <w:color w:val="000000" w:themeColor="text1"/>
          <w:sz w:val="24"/>
          <w:szCs w:val="24"/>
        </w:rPr>
        <w:br/>
      </w:r>
      <w:r w:rsidRPr="00FA3B27">
        <w:rPr>
          <w:sz w:val="20"/>
          <w:szCs w:val="20"/>
          <w:lang w:val="ru-RU"/>
        </w:rPr>
        <w:t xml:space="preserve">(Привести предполагаемую программу визита, включая семинары, лекции Приглашенного ученого, его участие в других мероприятиях, </w:t>
      </w:r>
      <w:r w:rsidR="00E14097" w:rsidRPr="00FA3B27">
        <w:rPr>
          <w:sz w:val="20"/>
          <w:szCs w:val="20"/>
          <w:lang w:val="ru-RU"/>
        </w:rPr>
        <w:t xml:space="preserve">и </w:t>
      </w:r>
      <w:r w:rsidR="00E14097" w:rsidRPr="00FA3B27">
        <w:rPr>
          <w:sz w:val="20"/>
          <w:szCs w:val="20"/>
          <w:lang w:val="ru-RU"/>
        </w:rPr>
        <w:t>т.п.</w:t>
      </w:r>
      <w:r w:rsidRPr="00FA3B27">
        <w:rPr>
          <w:sz w:val="20"/>
          <w:szCs w:val="20"/>
          <w:lang w:val="ru-RU"/>
        </w:rPr>
        <w:t>)</w:t>
      </w:r>
    </w:p>
    <w:p w14:paraId="2930F9BA" w14:textId="21F180D3" w:rsidR="00FE62D7" w:rsidRPr="00E1409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E14097">
        <w:rPr>
          <w:i/>
          <w:iCs/>
          <w:color w:val="000000" w:themeColor="text1"/>
          <w:sz w:val="24"/>
          <w:szCs w:val="24"/>
        </w:rPr>
        <w:t>Планируемое н</w:t>
      </w:r>
      <w:r w:rsidR="00FA3B27">
        <w:rPr>
          <w:i/>
          <w:iCs/>
          <w:color w:val="000000" w:themeColor="text1"/>
          <w:sz w:val="24"/>
          <w:szCs w:val="24"/>
        </w:rPr>
        <w:t>аучное сотрудничество в рамках в</w:t>
      </w:r>
      <w:r w:rsidRPr="00E14097">
        <w:rPr>
          <w:i/>
          <w:iCs/>
          <w:color w:val="000000" w:themeColor="text1"/>
          <w:sz w:val="24"/>
          <w:szCs w:val="24"/>
        </w:rPr>
        <w:t>изита:</w:t>
      </w:r>
      <w:r w:rsidRPr="00E14097">
        <w:rPr>
          <w:i/>
          <w:iCs/>
          <w:color w:val="000000" w:themeColor="text1"/>
          <w:sz w:val="24"/>
          <w:szCs w:val="24"/>
        </w:rPr>
        <w:br/>
      </w:r>
      <w:r w:rsidRPr="00FA3B27">
        <w:rPr>
          <w:sz w:val="20"/>
          <w:szCs w:val="20"/>
          <w:lang w:val="ru-RU"/>
        </w:rPr>
        <w:t>(в свободной форме, не более 0.5 стр. Указать цели и ожидаемые результаты. Имевшееся ранее или имеющееся на данный сотрудничество)</w:t>
      </w:r>
    </w:p>
    <w:p w14:paraId="56E9209F" w14:textId="77777777" w:rsidR="00FE62D7" w:rsidRPr="00E1409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E14097">
        <w:rPr>
          <w:i/>
          <w:iCs/>
          <w:color w:val="000000" w:themeColor="text1"/>
          <w:sz w:val="24"/>
          <w:szCs w:val="24"/>
        </w:rPr>
        <w:t xml:space="preserve">Расходы на визит, оплачиваемые из других источников: </w:t>
      </w:r>
      <w:r w:rsidRPr="00E14097">
        <w:rPr>
          <w:i/>
          <w:iCs/>
          <w:color w:val="000000" w:themeColor="text1"/>
          <w:sz w:val="24"/>
          <w:szCs w:val="24"/>
        </w:rPr>
        <w:br/>
      </w:r>
      <w:r w:rsidRPr="00FA3B27">
        <w:rPr>
          <w:sz w:val="20"/>
          <w:szCs w:val="20"/>
          <w:lang w:val="ru-RU"/>
        </w:rPr>
        <w:t>(Указать общую сумму, статьи расходов, и источники)</w:t>
      </w:r>
    </w:p>
    <w:p w14:paraId="48955B9D" w14:textId="77777777" w:rsidR="00FE62D7" w:rsidRPr="00FA3B2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FA3B27">
        <w:rPr>
          <w:i/>
          <w:iCs/>
          <w:color w:val="000000" w:themeColor="text1"/>
          <w:sz w:val="24"/>
          <w:szCs w:val="24"/>
        </w:rPr>
        <w:t>Запрашиваемая сумма гранта. Смета предполагаемых расходов средств гранта:</w:t>
      </w:r>
      <w:r w:rsidRPr="00FA3B27">
        <w:rPr>
          <w:i/>
          <w:iCs/>
          <w:color w:val="000000" w:themeColor="text1"/>
          <w:sz w:val="24"/>
          <w:szCs w:val="24"/>
        </w:rPr>
        <w:br/>
      </w:r>
      <w:r w:rsidRPr="00FA3B27">
        <w:rPr>
          <w:sz w:val="20"/>
          <w:szCs w:val="20"/>
          <w:lang w:val="ru-RU"/>
        </w:rPr>
        <w:t>(Указать расходы по каждой из следующих статей: проезд, проживание, пребывание, консульские и визовые сборы)</w:t>
      </w:r>
    </w:p>
    <w:p w14:paraId="02AE8659" w14:textId="02722853" w:rsidR="00FE62D7" w:rsidRPr="00FA3B27" w:rsidRDefault="00FA3B2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E14097">
        <w:rPr>
          <w:i/>
          <w:iCs/>
          <w:color w:val="000000" w:themeColor="text1"/>
          <w:sz w:val="24"/>
          <w:szCs w:val="24"/>
        </w:rPr>
        <w:t>Грантополучатель:</w:t>
      </w:r>
      <w:r w:rsidRPr="00FA3B27">
        <w:rPr>
          <w:i/>
          <w:iCs/>
          <w:color w:val="000000" w:themeColor="text1"/>
          <w:sz w:val="24"/>
          <w:szCs w:val="24"/>
        </w:rPr>
        <w:t>:</w:t>
      </w:r>
      <w:r w:rsidRPr="00FA3B27">
        <w:rPr>
          <w:i/>
          <w:iCs/>
          <w:color w:val="000000" w:themeColor="text1"/>
          <w:sz w:val="24"/>
          <w:szCs w:val="24"/>
        </w:rPr>
        <w:br/>
      </w:r>
      <w:r w:rsidRPr="00FA3B27">
        <w:rPr>
          <w:sz w:val="20"/>
          <w:szCs w:val="20"/>
          <w:lang w:val="ru-RU"/>
        </w:rPr>
        <w:t xml:space="preserve">(Указать лицо или организацию, с котором будет заключатся договор о выплате гранта. Указать только: Приглашенный ученый, Принимающая сторона или основное место работы Приглашенного ученого. Выбор должен соответствовать требованиям </w:t>
      </w:r>
      <w:proofErr w:type="spellStart"/>
      <w:r w:rsidRPr="00FA3B27">
        <w:rPr>
          <w:sz w:val="20"/>
          <w:szCs w:val="20"/>
          <w:lang w:val="ru-RU"/>
        </w:rPr>
        <w:t>пп</w:t>
      </w:r>
      <w:proofErr w:type="spellEnd"/>
      <w:r w:rsidRPr="00FA3B27">
        <w:rPr>
          <w:sz w:val="20"/>
          <w:szCs w:val="20"/>
          <w:lang w:val="ru-RU"/>
        </w:rPr>
        <w:t>. 7.</w:t>
      </w:r>
      <w:proofErr w:type="gramStart"/>
      <w:r w:rsidRPr="00FA3B27">
        <w:rPr>
          <w:sz w:val="20"/>
          <w:szCs w:val="20"/>
          <w:lang w:val="ru-RU"/>
        </w:rPr>
        <w:t>3.-</w:t>
      </w:r>
      <w:proofErr w:type="gramEnd"/>
      <w:r w:rsidRPr="00FA3B27">
        <w:rPr>
          <w:sz w:val="20"/>
          <w:szCs w:val="20"/>
          <w:lang w:val="ru-RU"/>
        </w:rPr>
        <w:t>7.4.)</w:t>
      </w:r>
    </w:p>
    <w:p w14:paraId="7C64A586" w14:textId="77777777" w:rsidR="00FE62D7" w:rsidRPr="00E1409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E14097">
        <w:rPr>
          <w:i/>
          <w:iCs/>
          <w:color w:val="000000" w:themeColor="text1"/>
          <w:sz w:val="24"/>
          <w:szCs w:val="24"/>
        </w:rPr>
        <w:t>Основные публикации Заявителя по теме предполагаемого сотрудничества. Не более 10:</w:t>
      </w:r>
      <w:r w:rsidRPr="00E14097">
        <w:rPr>
          <w:i/>
          <w:iCs/>
          <w:color w:val="000000" w:themeColor="text1"/>
          <w:sz w:val="24"/>
          <w:szCs w:val="24"/>
        </w:rPr>
        <w:br/>
      </w:r>
      <w:r w:rsidRPr="00FA3B27">
        <w:rPr>
          <w:sz w:val="20"/>
          <w:szCs w:val="20"/>
          <w:lang w:val="ru-RU"/>
        </w:rPr>
        <w:t>(На английском языке. Указать названия и интернет-адресa публикаций)</w:t>
      </w:r>
    </w:p>
    <w:p w14:paraId="3C2EF16E" w14:textId="77777777" w:rsidR="00FE62D7" w:rsidRPr="00E1409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i/>
          <w:iCs/>
          <w:color w:val="000000" w:themeColor="text1"/>
          <w:sz w:val="24"/>
          <w:szCs w:val="24"/>
        </w:rPr>
      </w:pPr>
      <w:r w:rsidRPr="00E14097">
        <w:rPr>
          <w:i/>
          <w:iCs/>
          <w:color w:val="000000" w:themeColor="text1"/>
          <w:sz w:val="24"/>
          <w:szCs w:val="24"/>
        </w:rPr>
        <w:t xml:space="preserve">Основные публикации Приглашенного </w:t>
      </w:r>
      <w:r w:rsidR="00E14097" w:rsidRPr="00E14097">
        <w:rPr>
          <w:i/>
          <w:iCs/>
          <w:color w:val="000000" w:themeColor="text1"/>
        </w:rPr>
        <w:t>ученого по</w:t>
      </w:r>
      <w:r w:rsidRPr="00E14097">
        <w:rPr>
          <w:i/>
          <w:iCs/>
          <w:color w:val="000000" w:themeColor="text1"/>
          <w:sz w:val="24"/>
          <w:szCs w:val="24"/>
        </w:rPr>
        <w:t xml:space="preserve"> теме предполагаемого сотрудничества. Не более 15:</w:t>
      </w:r>
      <w:r w:rsidRPr="00E14097">
        <w:rPr>
          <w:i/>
          <w:iCs/>
          <w:color w:val="000000" w:themeColor="text1"/>
          <w:sz w:val="24"/>
          <w:szCs w:val="24"/>
        </w:rPr>
        <w:br/>
      </w:r>
      <w:r w:rsidRPr="00FA3B27">
        <w:rPr>
          <w:sz w:val="20"/>
          <w:szCs w:val="20"/>
          <w:lang w:val="ru-RU"/>
        </w:rPr>
        <w:t>(На английском языке. Указать названия и интернет-адресa публикаций)</w:t>
      </w:r>
    </w:p>
    <w:p w14:paraId="6FF0DB28" w14:textId="77777777" w:rsidR="00FE62D7" w:rsidRPr="00E14097" w:rsidRDefault="00FE62D7" w:rsidP="00FA3B27">
      <w:pPr>
        <w:pStyle w:val="aa"/>
        <w:spacing w:before="360" w:beforeAutospacing="0" w:after="120" w:afterAutospacing="0" w:line="288" w:lineRule="auto"/>
        <w:rPr>
          <w:rFonts w:ascii="Arial" w:hAnsi="Arial" w:cs="Arial"/>
          <w:color w:val="000000" w:themeColor="text1"/>
        </w:rPr>
      </w:pPr>
      <w:r w:rsidRPr="00FA3B27">
        <w:rPr>
          <w:rFonts w:ascii="Arial" w:hAnsi="Arial" w:cs="Arial"/>
          <w:b/>
          <w:bCs/>
          <w:i/>
          <w:iCs/>
          <w:color w:val="000000" w:themeColor="text1"/>
        </w:rPr>
        <w:t>Дополнительная</w:t>
      </w:r>
      <w:r w:rsidRPr="00E14097">
        <w:rPr>
          <w:rFonts w:ascii="Arial" w:hAnsi="Arial" w:cs="Arial"/>
          <w:b/>
          <w:bCs/>
          <w:color w:val="000000" w:themeColor="text1"/>
        </w:rPr>
        <w:t xml:space="preserve"> информация о заявителе:</w:t>
      </w:r>
    </w:p>
    <w:p w14:paraId="06147157" w14:textId="0232F969" w:rsidR="00FE62D7" w:rsidRPr="00E1409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FA3B27">
        <w:rPr>
          <w:i/>
          <w:iCs/>
          <w:color w:val="000000" w:themeColor="text1"/>
          <w:sz w:val="24"/>
          <w:szCs w:val="24"/>
        </w:rPr>
        <w:t>Наличие у Заявителя грантов (российских, международных, зарубежных) на момент подачи заявки</w:t>
      </w:r>
      <w:r w:rsidRPr="00E14097">
        <w:rPr>
          <w:i/>
          <w:iCs/>
          <w:color w:val="000000" w:themeColor="text1"/>
          <w:sz w:val="24"/>
          <w:szCs w:val="24"/>
        </w:rPr>
        <w:t>:</w:t>
      </w:r>
      <w:r w:rsidRPr="00E14097">
        <w:rPr>
          <w:i/>
          <w:iCs/>
          <w:color w:val="000000" w:themeColor="text1"/>
          <w:sz w:val="24"/>
          <w:szCs w:val="24"/>
        </w:rPr>
        <w:br/>
      </w:r>
      <w:r w:rsidRPr="00FA3B27">
        <w:rPr>
          <w:sz w:val="20"/>
          <w:szCs w:val="20"/>
          <w:lang w:val="ru-RU"/>
        </w:rPr>
        <w:t>(Для каждого гранта указать дату начала и предполагаемую дату окончания гранта и роль в проекте (руководитель или исполнитель)</w:t>
      </w:r>
      <w:r w:rsidR="00FA3B27">
        <w:rPr>
          <w:sz w:val="20"/>
          <w:szCs w:val="20"/>
          <w:lang w:val="ru-RU"/>
        </w:rPr>
        <w:t>)</w:t>
      </w:r>
    </w:p>
    <w:p w14:paraId="594CC7FB" w14:textId="77777777" w:rsidR="00FE62D7" w:rsidRPr="00E1409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E14097">
        <w:rPr>
          <w:i/>
          <w:iCs/>
          <w:color w:val="000000" w:themeColor="text1"/>
          <w:sz w:val="24"/>
          <w:szCs w:val="24"/>
        </w:rPr>
        <w:t>Предыдущие основные места работы/учебы Заявителя:</w:t>
      </w:r>
    </w:p>
    <w:p w14:paraId="71A0DCEB" w14:textId="77777777" w:rsidR="00FE62D7" w:rsidRPr="00E1409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E14097">
        <w:rPr>
          <w:i/>
          <w:iCs/>
          <w:color w:val="000000" w:themeColor="text1"/>
          <w:sz w:val="24"/>
          <w:szCs w:val="24"/>
        </w:rPr>
        <w:lastRenderedPageBreak/>
        <w:t xml:space="preserve">Публикации </w:t>
      </w:r>
      <w:r w:rsidR="00E14097" w:rsidRPr="00E14097">
        <w:rPr>
          <w:i/>
          <w:iCs/>
          <w:color w:val="000000" w:themeColor="text1"/>
        </w:rPr>
        <w:t>Заявителя в</w:t>
      </w:r>
      <w:r w:rsidRPr="00E14097">
        <w:rPr>
          <w:i/>
          <w:iCs/>
          <w:color w:val="000000" w:themeColor="text1"/>
          <w:sz w:val="24"/>
          <w:szCs w:val="24"/>
        </w:rPr>
        <w:t xml:space="preserve"> зарубежных научных журналах с импакт-фактором выше 1 или российских журналах с импакт-фактором выше 0.5 за период с 1 января 2010 г. до момента подачи заявки. Для каждой публикации указать импакт-фактор журнала. </w:t>
      </w:r>
      <w:r w:rsidR="00E14097" w:rsidRPr="00E14097">
        <w:rPr>
          <w:i/>
          <w:iCs/>
          <w:color w:val="000000" w:themeColor="text1"/>
        </w:rPr>
        <w:t>Не более</w:t>
      </w:r>
      <w:r w:rsidRPr="00E14097">
        <w:rPr>
          <w:i/>
          <w:iCs/>
          <w:color w:val="000000" w:themeColor="text1"/>
          <w:sz w:val="24"/>
          <w:szCs w:val="24"/>
        </w:rPr>
        <w:t xml:space="preserve"> 10 публикаций:</w:t>
      </w:r>
      <w:r w:rsidRPr="00E14097">
        <w:rPr>
          <w:i/>
          <w:iCs/>
          <w:color w:val="000000" w:themeColor="text1"/>
          <w:sz w:val="24"/>
          <w:szCs w:val="24"/>
        </w:rPr>
        <w:br/>
      </w:r>
      <w:r w:rsidRPr="00FA3B27">
        <w:rPr>
          <w:sz w:val="20"/>
          <w:szCs w:val="20"/>
          <w:lang w:val="ru-RU"/>
        </w:rPr>
        <w:t>(Указать названия на английском языке, интернет-адресa публикаций, и импакт-фактор журнала. Информацию об импакт факторе журнала можно найти на ресурсе http://www.scijournal.org)</w:t>
      </w:r>
    </w:p>
    <w:p w14:paraId="4348236C" w14:textId="77777777" w:rsidR="00FE62D7" w:rsidRPr="00E1409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E14097">
        <w:rPr>
          <w:i/>
          <w:iCs/>
          <w:color w:val="000000" w:themeColor="text1"/>
          <w:sz w:val="24"/>
          <w:szCs w:val="24"/>
        </w:rPr>
        <w:t xml:space="preserve">Дополнительные места работы и преподавательская деятельность </w:t>
      </w:r>
      <w:r w:rsidR="00E14097" w:rsidRPr="00FA3B27">
        <w:rPr>
          <w:i/>
          <w:iCs/>
          <w:color w:val="000000" w:themeColor="text1"/>
          <w:sz w:val="24"/>
          <w:szCs w:val="24"/>
        </w:rPr>
        <w:t>Заявителя</w:t>
      </w:r>
      <w:r w:rsidR="00E14097" w:rsidRPr="00E14097">
        <w:rPr>
          <w:i/>
          <w:iCs/>
          <w:color w:val="000000" w:themeColor="text1"/>
        </w:rPr>
        <w:t xml:space="preserve"> </w:t>
      </w:r>
      <w:r w:rsidR="00E14097" w:rsidRPr="00FA3B27">
        <w:rPr>
          <w:sz w:val="20"/>
          <w:szCs w:val="20"/>
          <w:lang w:val="ru-RU"/>
        </w:rPr>
        <w:t>(</w:t>
      </w:r>
      <w:r w:rsidRPr="00FA3B27">
        <w:rPr>
          <w:sz w:val="20"/>
          <w:szCs w:val="20"/>
          <w:lang w:val="ru-RU"/>
        </w:rPr>
        <w:t>заполняется по желанию):</w:t>
      </w:r>
    </w:p>
    <w:p w14:paraId="4183D068" w14:textId="77777777" w:rsidR="00FE62D7" w:rsidRPr="00E1409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E14097">
        <w:rPr>
          <w:i/>
          <w:iCs/>
          <w:color w:val="000000" w:themeColor="text1"/>
          <w:sz w:val="24"/>
          <w:szCs w:val="24"/>
        </w:rPr>
        <w:t xml:space="preserve">Награды, премии, прочее </w:t>
      </w:r>
      <w:r w:rsidRPr="00FA3B27">
        <w:rPr>
          <w:sz w:val="20"/>
          <w:szCs w:val="20"/>
          <w:lang w:val="ru-RU"/>
        </w:rPr>
        <w:t>(заполняется по желанию):</w:t>
      </w:r>
    </w:p>
    <w:p w14:paraId="78DF0E61" w14:textId="77777777" w:rsidR="00FE62D7" w:rsidRPr="00E1409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E14097">
        <w:rPr>
          <w:i/>
          <w:iCs/>
          <w:color w:val="000000" w:themeColor="text1"/>
          <w:sz w:val="24"/>
          <w:szCs w:val="24"/>
        </w:rPr>
        <w:t>Почтовый адрес:</w:t>
      </w:r>
    </w:p>
    <w:p w14:paraId="20378EF5" w14:textId="77777777" w:rsidR="00FE62D7" w:rsidRPr="00FA3B2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i/>
          <w:iCs/>
          <w:color w:val="000000" w:themeColor="text1"/>
          <w:sz w:val="24"/>
          <w:szCs w:val="24"/>
        </w:rPr>
      </w:pPr>
      <w:r w:rsidRPr="00E14097">
        <w:rPr>
          <w:i/>
          <w:iCs/>
          <w:color w:val="000000" w:themeColor="text1"/>
          <w:sz w:val="24"/>
          <w:szCs w:val="24"/>
        </w:rPr>
        <w:t>Адрес электронной почты:</w:t>
      </w:r>
    </w:p>
    <w:p w14:paraId="0E742041" w14:textId="77777777" w:rsidR="00FE62D7" w:rsidRPr="00E14097" w:rsidRDefault="00FE62D7" w:rsidP="00FA3B27">
      <w:pPr>
        <w:pStyle w:val="ac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60" w:after="120" w:line="288" w:lineRule="auto"/>
        <w:ind w:left="425" w:hanging="425"/>
        <w:contextualSpacing w:val="0"/>
        <w:rPr>
          <w:color w:val="000000" w:themeColor="text1"/>
          <w:sz w:val="24"/>
          <w:szCs w:val="24"/>
        </w:rPr>
      </w:pPr>
      <w:r w:rsidRPr="00E14097">
        <w:rPr>
          <w:i/>
          <w:iCs/>
          <w:color w:val="000000" w:themeColor="text1"/>
          <w:sz w:val="24"/>
          <w:szCs w:val="24"/>
        </w:rPr>
        <w:t>Контактный телефон:</w:t>
      </w:r>
    </w:p>
    <w:p w14:paraId="18060986" w14:textId="77777777" w:rsidR="00FE62D7" w:rsidRPr="00E14097" w:rsidRDefault="00FE62D7" w:rsidP="00FE62D7">
      <w:pPr>
        <w:pStyle w:val="aa"/>
        <w:spacing w:before="0" w:beforeAutospacing="0" w:after="14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E14097">
        <w:rPr>
          <w:rFonts w:ascii="Arial" w:hAnsi="Arial" w:cs="Arial"/>
          <w:color w:val="000000" w:themeColor="text1"/>
        </w:rPr>
        <w:t xml:space="preserve">Настоящим подтверждаю, что с условиями проведения Конкурса на получение грантов </w:t>
      </w:r>
      <w:r w:rsidRPr="00E14097">
        <w:rPr>
          <w:rFonts w:ascii="Arial" w:hAnsi="Arial" w:cs="Arial"/>
          <w:b/>
          <w:bCs/>
          <w:color w:val="000000" w:themeColor="text1"/>
        </w:rPr>
        <w:t>«Visitor» («Приглашенный ученый»)</w:t>
      </w:r>
      <w:r w:rsidRPr="00E14097">
        <w:rPr>
          <w:rFonts w:ascii="Arial" w:hAnsi="Arial" w:cs="Arial"/>
          <w:color w:val="000000" w:themeColor="text1"/>
        </w:rPr>
        <w:t xml:space="preserve"> ознакомлен и согласен их выполнять;</w:t>
      </w:r>
    </w:p>
    <w:p w14:paraId="3AA81E17" w14:textId="77777777" w:rsidR="00FE62D7" w:rsidRPr="00E14097" w:rsidRDefault="00FE62D7" w:rsidP="00FE62D7">
      <w:pPr>
        <w:pStyle w:val="aa"/>
        <w:spacing w:before="0" w:beforeAutospacing="0" w:after="14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E14097">
        <w:rPr>
          <w:rFonts w:ascii="Arial" w:hAnsi="Arial" w:cs="Arial"/>
          <w:color w:val="000000" w:themeColor="text1"/>
        </w:rPr>
        <w:t xml:space="preserve">подтверждаю правильность и актуальность содержащихся в заявке на участие в Конкурсе данных. </w:t>
      </w:r>
    </w:p>
    <w:p w14:paraId="5E972BF9" w14:textId="77777777" w:rsidR="00FE62D7" w:rsidRPr="00E14097" w:rsidRDefault="00FE62D7" w:rsidP="00FE62D7">
      <w:pPr>
        <w:pStyle w:val="aa"/>
        <w:spacing w:before="0" w:beforeAutospacing="0" w:after="14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E14097">
        <w:rPr>
          <w:rFonts w:ascii="Arial" w:hAnsi="Arial" w:cs="Arial"/>
          <w:color w:val="000000" w:themeColor="text1"/>
        </w:rPr>
        <w:t xml:space="preserve">Я проинформирован о том, что Фонд развития теоретической физики и математики не несет ответственности </w:t>
      </w:r>
      <w:r w:rsidR="00E14097" w:rsidRPr="00E14097">
        <w:rPr>
          <w:rFonts w:ascii="Arial" w:hAnsi="Arial" w:cs="Arial"/>
          <w:color w:val="000000" w:themeColor="text1"/>
        </w:rPr>
        <w:t>за правильность</w:t>
      </w:r>
      <w:r w:rsidRPr="00E14097">
        <w:rPr>
          <w:rFonts w:ascii="Arial" w:hAnsi="Arial" w:cs="Arial"/>
          <w:color w:val="000000" w:themeColor="text1"/>
        </w:rPr>
        <w:t xml:space="preserve"> оформления всех документов, необходимых для въезда, выезда, а также соблюдения мною правил пребывания на территории Российской Федерации. </w:t>
      </w:r>
    </w:p>
    <w:p w14:paraId="687EE491" w14:textId="77777777" w:rsidR="00FE62D7" w:rsidRPr="00E14097" w:rsidRDefault="00FE62D7" w:rsidP="00FE62D7">
      <w:pPr>
        <w:pStyle w:val="aa"/>
        <w:spacing w:before="0" w:beforeAutospacing="0" w:after="140" w:afterAutospacing="0" w:line="288" w:lineRule="auto"/>
        <w:rPr>
          <w:rFonts w:ascii="Arial" w:hAnsi="Arial" w:cs="Arial"/>
          <w:color w:val="000000" w:themeColor="text1"/>
        </w:rPr>
      </w:pPr>
      <w:r w:rsidRPr="00E14097">
        <w:rPr>
          <w:rFonts w:ascii="Arial" w:hAnsi="Arial" w:cs="Arial"/>
          <w:color w:val="000000" w:themeColor="text1"/>
        </w:rPr>
        <w:br/>
        <w:t>Дата:</w:t>
      </w:r>
    </w:p>
    <w:p w14:paraId="67138B34" w14:textId="77777777" w:rsidR="00FE62D7" w:rsidRPr="00E14097" w:rsidRDefault="00FE62D7" w:rsidP="00FE62D7">
      <w:pPr>
        <w:pStyle w:val="aa"/>
        <w:spacing w:before="0" w:beforeAutospacing="0" w:after="140" w:afterAutospacing="0" w:line="288" w:lineRule="auto"/>
        <w:rPr>
          <w:rFonts w:ascii="Arial" w:hAnsi="Arial" w:cs="Arial"/>
          <w:color w:val="000000" w:themeColor="text1"/>
        </w:rPr>
      </w:pPr>
      <w:r w:rsidRPr="00E14097">
        <w:rPr>
          <w:rFonts w:ascii="Arial" w:hAnsi="Arial" w:cs="Arial"/>
          <w:color w:val="000000" w:themeColor="text1"/>
        </w:rPr>
        <w:t>Подпись Заявителя:</w:t>
      </w:r>
    </w:p>
    <w:p w14:paraId="73D045BF" w14:textId="77777777" w:rsidR="00FE62D7" w:rsidRPr="00E14097" w:rsidRDefault="00FE62D7" w:rsidP="00FE62D7">
      <w:pPr>
        <w:spacing w:line="288" w:lineRule="auto"/>
        <w:rPr>
          <w:rFonts w:eastAsia="Times New Roman"/>
          <w:color w:val="000000" w:themeColor="text1"/>
          <w:sz w:val="24"/>
          <w:szCs w:val="24"/>
        </w:rPr>
      </w:pPr>
    </w:p>
    <w:p w14:paraId="41FD4286" w14:textId="461936E2" w:rsidR="00FA3B27" w:rsidRDefault="00FA3B27">
      <w:pPr>
        <w:rPr>
          <w:rFonts w:eastAsia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FA3B27" w:rsidSect="00F57617">
      <w:footerReference w:type="default" r:id="rId9"/>
      <w:headerReference w:type="first" r:id="rId10"/>
      <w:pgSz w:w="11909" w:h="16834"/>
      <w:pgMar w:top="1021" w:right="855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CA14C" w14:textId="77777777" w:rsidR="00000000" w:rsidRDefault="006D5EFD">
      <w:pPr>
        <w:spacing w:line="240" w:lineRule="auto"/>
      </w:pPr>
      <w:r>
        <w:separator/>
      </w:r>
    </w:p>
  </w:endnote>
  <w:endnote w:type="continuationSeparator" w:id="0">
    <w:p w14:paraId="2ACAC5D8" w14:textId="77777777" w:rsidR="00000000" w:rsidRDefault="006D5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DBFFE" w14:textId="77777777" w:rsidR="006321CC" w:rsidRPr="00321F35" w:rsidRDefault="006D5EFD">
    <w:pPr>
      <w:jc w:val="right"/>
      <w:rPr>
        <w:sz w:val="20"/>
        <w:szCs w:val="20"/>
      </w:rPr>
    </w:pPr>
    <w:r w:rsidRPr="00321F35">
      <w:rPr>
        <w:sz w:val="20"/>
        <w:szCs w:val="20"/>
      </w:rPr>
      <w:fldChar w:fldCharType="begin"/>
    </w:r>
    <w:r w:rsidRPr="00321F35">
      <w:rPr>
        <w:sz w:val="20"/>
        <w:szCs w:val="20"/>
      </w:rPr>
      <w:instrText>PAGE</w:instrText>
    </w:r>
    <w:r w:rsidR="00F57617" w:rsidRPr="00321F35">
      <w:rPr>
        <w:sz w:val="20"/>
        <w:szCs w:val="20"/>
      </w:rPr>
      <w:fldChar w:fldCharType="separate"/>
    </w:r>
    <w:r w:rsidR="000A7E45">
      <w:rPr>
        <w:noProof/>
        <w:sz w:val="20"/>
        <w:szCs w:val="20"/>
      </w:rPr>
      <w:t>1</w:t>
    </w:r>
    <w:r w:rsidRPr="00321F3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73386" w14:textId="77777777" w:rsidR="00000000" w:rsidRDefault="006D5EFD">
      <w:pPr>
        <w:spacing w:line="240" w:lineRule="auto"/>
      </w:pPr>
      <w:r>
        <w:separator/>
      </w:r>
    </w:p>
  </w:footnote>
  <w:footnote w:type="continuationSeparator" w:id="0">
    <w:p w14:paraId="67634715" w14:textId="77777777" w:rsidR="00000000" w:rsidRDefault="006D5E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AC506" w14:textId="77777777" w:rsidR="00F57617" w:rsidRDefault="00F57617" w:rsidP="00F57617">
    <w:pPr>
      <w:spacing w:before="240" w:after="240"/>
      <w:ind w:right="176"/>
      <w:jc w:val="center"/>
      <w:rPr>
        <w:sz w:val="20"/>
        <w:szCs w:val="20"/>
      </w:rPr>
    </w:pPr>
  </w:p>
  <w:p w14:paraId="4D352BEE" w14:textId="77777777" w:rsidR="00F57617" w:rsidRPr="00F57617" w:rsidRDefault="00F57617" w:rsidP="00F57617">
    <w:pPr>
      <w:spacing w:before="240" w:after="240"/>
      <w:ind w:right="176"/>
      <w:jc w:val="center"/>
      <w:rPr>
        <w:sz w:val="20"/>
        <w:szCs w:val="20"/>
      </w:rPr>
    </w:pPr>
    <w:r w:rsidRPr="00F57617">
      <w:rPr>
        <w:sz w:val="20"/>
        <w:szCs w:val="20"/>
      </w:rPr>
      <w:t>Фонд развития теоретической физики и математики «БАЗИС»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B5079"/>
    <w:multiLevelType w:val="multilevel"/>
    <w:tmpl w:val="50B8361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AA02396"/>
    <w:multiLevelType w:val="multilevel"/>
    <w:tmpl w:val="B5EC923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F132BD"/>
    <w:multiLevelType w:val="multilevel"/>
    <w:tmpl w:val="C93E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25130"/>
    <w:multiLevelType w:val="hybridMultilevel"/>
    <w:tmpl w:val="CABAF1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4B61964"/>
    <w:multiLevelType w:val="multilevel"/>
    <w:tmpl w:val="0C5454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84CB0"/>
    <w:multiLevelType w:val="multilevel"/>
    <w:tmpl w:val="A826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21E3A"/>
    <w:multiLevelType w:val="multilevel"/>
    <w:tmpl w:val="C1D8330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4A2870"/>
    <w:multiLevelType w:val="multilevel"/>
    <w:tmpl w:val="041276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5203E"/>
    <w:multiLevelType w:val="multilevel"/>
    <w:tmpl w:val="2AC2AB0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058EF"/>
    <w:multiLevelType w:val="multilevel"/>
    <w:tmpl w:val="3CB2E16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06C52FE"/>
    <w:multiLevelType w:val="hybridMultilevel"/>
    <w:tmpl w:val="1FF8B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4A68A2"/>
    <w:multiLevelType w:val="multilevel"/>
    <w:tmpl w:val="C8D076F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652A5AF4"/>
    <w:multiLevelType w:val="multilevel"/>
    <w:tmpl w:val="2E249B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313881"/>
    <w:multiLevelType w:val="multilevel"/>
    <w:tmpl w:val="CB062420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48C62CF"/>
    <w:multiLevelType w:val="multilevel"/>
    <w:tmpl w:val="F0AEC7D0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9A50CBB"/>
    <w:multiLevelType w:val="multilevel"/>
    <w:tmpl w:val="0C5454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253EFC"/>
    <w:multiLevelType w:val="multilevel"/>
    <w:tmpl w:val="1594511A"/>
    <w:lvl w:ilvl="0">
      <w:start w:val="5"/>
      <w:numFmt w:val="decimal"/>
      <w:lvlText w:val="%1."/>
      <w:lvlJc w:val="left"/>
      <w:pPr>
        <w:ind w:left="400" w:hanging="4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000000" w:themeColor="text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8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1"/>
  </w:num>
  <w:num w:numId="28">
    <w:abstractNumId w:val="10"/>
  </w:num>
  <w:num w:numId="29">
    <w:abstractNumId w:val="0"/>
  </w:num>
  <w:num w:numId="30">
    <w:abstractNumId w:val="6"/>
  </w:num>
  <w:num w:numId="31">
    <w:abstractNumId w:val="9"/>
  </w:num>
  <w:num w:numId="32">
    <w:abstractNumId w:val="16"/>
  </w:num>
  <w:num w:numId="33">
    <w:abstractNumId w:val="13"/>
  </w:num>
  <w:num w:numId="34">
    <w:abstractNumId w:val="14"/>
  </w:num>
  <w:num w:numId="35">
    <w:abstractNumId w:val="4"/>
  </w:num>
  <w:num w:numId="3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21CC"/>
    <w:rsid w:val="000A7E45"/>
    <w:rsid w:val="001778FD"/>
    <w:rsid w:val="00207024"/>
    <w:rsid w:val="00222C8B"/>
    <w:rsid w:val="0030026E"/>
    <w:rsid w:val="00321F35"/>
    <w:rsid w:val="00325757"/>
    <w:rsid w:val="00370AD6"/>
    <w:rsid w:val="0043295A"/>
    <w:rsid w:val="00513704"/>
    <w:rsid w:val="005359D4"/>
    <w:rsid w:val="006321CC"/>
    <w:rsid w:val="006D5EFD"/>
    <w:rsid w:val="0087476F"/>
    <w:rsid w:val="008A4BE6"/>
    <w:rsid w:val="00952C6E"/>
    <w:rsid w:val="009A4E87"/>
    <w:rsid w:val="00BD3BB6"/>
    <w:rsid w:val="00D36DC7"/>
    <w:rsid w:val="00E01743"/>
    <w:rsid w:val="00E14097"/>
    <w:rsid w:val="00F2185F"/>
    <w:rsid w:val="00F57617"/>
    <w:rsid w:val="00FA3B27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4F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F5761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617"/>
  </w:style>
  <w:style w:type="paragraph" w:styleId="a8">
    <w:name w:val="footer"/>
    <w:basedOn w:val="a"/>
    <w:link w:val="a9"/>
    <w:uiPriority w:val="99"/>
    <w:unhideWhenUsed/>
    <w:rsid w:val="00F5761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617"/>
  </w:style>
  <w:style w:type="paragraph" w:styleId="aa">
    <w:name w:val="Normal (Web)"/>
    <w:basedOn w:val="a"/>
    <w:uiPriority w:val="99"/>
    <w:unhideWhenUsed/>
    <w:rsid w:val="00FE62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apple-tab-span">
    <w:name w:val="apple-tab-span"/>
    <w:basedOn w:val="a0"/>
    <w:rsid w:val="00FE62D7"/>
  </w:style>
  <w:style w:type="character" w:styleId="ab">
    <w:name w:val="Hyperlink"/>
    <w:basedOn w:val="a0"/>
    <w:uiPriority w:val="99"/>
    <w:unhideWhenUsed/>
    <w:rsid w:val="00FE62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2185F"/>
    <w:pPr>
      <w:ind w:left="720"/>
      <w:contextualSpacing/>
    </w:pPr>
  </w:style>
  <w:style w:type="table" w:styleId="ad">
    <w:name w:val="Table Grid"/>
    <w:basedOn w:val="a1"/>
    <w:uiPriority w:val="39"/>
    <w:rsid w:val="00FA3B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ublishing.aip.org/publishing/pacs/pacs-2010-regular-edition))" TargetMode="External"/><Relationship Id="rId8" Type="http://schemas.openxmlformats.org/officeDocument/2006/relationships/hyperlink" Target="https://publishing.aip.org/publishing/pacs/pacs-2010-regular-edition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4355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 Boytsova</cp:lastModifiedBy>
  <cp:revision>6</cp:revision>
  <dcterms:created xsi:type="dcterms:W3CDTF">2017-12-05T09:21:00Z</dcterms:created>
  <dcterms:modified xsi:type="dcterms:W3CDTF">2017-12-05T09:25:00Z</dcterms:modified>
</cp:coreProperties>
</file>